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0001578852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Boulding Mark Elliott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5079</w:t>
            </w:r>
          </w:p>
        </w:tc>
        <w:tc>
          <w:tcPr>
            <w:tcW w:w="1377" w:type="dxa"/>
            <w:tcBorders/>
            <w:vAlign w:val="center"/>
          </w:tcPr>
          <w:p>
            <w:pPr>
              <w:pStyle w:val="TableContents"/>
              <w:bidi w:val="0"/>
              <w:spacing w:before="0" w:after="283"/>
              <w:jc w:val="left"/>
              <w:rPr/>
            </w:pPr>
            <w:r>
              <w:rPr/>
              <w:t>427321.67</w:t>
            </w:r>
          </w:p>
        </w:tc>
        <w:tc>
          <w:tcPr>
            <w:tcW w:w="1552" w:type="dxa"/>
            <w:tcBorders/>
            <w:vAlign w:val="center"/>
          </w:tcPr>
          <w:p>
            <w:pPr>
              <w:pStyle w:val="TableContents"/>
              <w:bidi w:val="0"/>
              <w:spacing w:before="0" w:after="283"/>
              <w:jc w:val="left"/>
              <w:rPr/>
            </w:pPr>
            <w:r>
              <w:rPr/>
              <w:t>82949338</w:t>
            </w:r>
          </w:p>
        </w:tc>
        <w:tc>
          <w:tcPr>
            <w:tcW w:w="1567" w:type="dxa"/>
            <w:tcBorders/>
            <w:vAlign w:val="center"/>
          </w:tcPr>
          <w:p>
            <w:pPr>
              <w:pStyle w:val="TableContents"/>
              <w:bidi w:val="0"/>
              <w:spacing w:before="0" w:after="283"/>
              <w:jc w:val="left"/>
              <w:rPr/>
            </w:pPr>
            <w:r>
              <w:rPr/>
              <w:t>07/06/2026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5079</w:t>
            </w:r>
          </w:p>
        </w:tc>
        <w:tc>
          <w:tcPr>
            <w:tcW w:w="1078" w:type="dxa"/>
            <w:tcBorders/>
            <w:vAlign w:val="center"/>
          </w:tcPr>
          <w:p>
            <w:pPr>
              <w:pStyle w:val="TableContents"/>
              <w:bidi w:val="0"/>
              <w:spacing w:before="0" w:after="283"/>
              <w:jc w:val="left"/>
              <w:rPr/>
            </w:pPr>
            <w:r>
              <w:rPr/>
              <w:t>07/06/2026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7"/>
        <w:gridCol w:w="2967"/>
        <w:gridCol w:w="948"/>
        <w:gridCol w:w="1566"/>
        <w:gridCol w:w="1767"/>
      </w:tblGrid>
      <w:tr>
        <w:trPr/>
        <w:tc>
          <w:tcPr>
            <w:tcW w:w="2957" w:type="dxa"/>
            <w:tcBorders/>
            <w:vAlign w:val="center"/>
          </w:tcPr>
          <w:p>
            <w:pPr>
              <w:pStyle w:val="TableHeading"/>
              <w:suppressLineNumbers/>
              <w:bidi w:val="0"/>
              <w:spacing w:before="0" w:after="283"/>
              <w:jc w:val="center"/>
              <w:rPr/>
            </w:pPr>
            <w:r>
              <w:rPr/>
              <w:t>Name and Address of Seller</w:t>
            </w:r>
          </w:p>
        </w:tc>
        <w:tc>
          <w:tcPr>
            <w:tcW w:w="2967"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7" w:type="dxa"/>
            <w:tcBorders/>
            <w:vAlign w:val="center"/>
          </w:tcPr>
          <w:p>
            <w:pPr>
              <w:pStyle w:val="TableHeading"/>
              <w:suppressLineNumbers/>
              <w:bidi w:val="0"/>
              <w:spacing w:before="0" w:after="283"/>
              <w:jc w:val="center"/>
              <w:rPr/>
            </w:pPr>
            <w:r>
              <w:rPr/>
              <w:t>Gross Proceeds</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04/06/2026</w:t>
            </w:r>
          </w:p>
        </w:tc>
        <w:tc>
          <w:tcPr>
            <w:tcW w:w="1566" w:type="dxa"/>
            <w:tcBorders/>
            <w:vAlign w:val="center"/>
          </w:tcPr>
          <w:p>
            <w:pPr>
              <w:pStyle w:val="TableContents"/>
              <w:bidi w:val="0"/>
              <w:spacing w:before="0" w:after="283"/>
              <w:jc w:val="left"/>
              <w:rPr/>
            </w:pPr>
            <w:r>
              <w:rPr/>
              <w:t>2265</w:t>
            </w:r>
          </w:p>
        </w:tc>
        <w:tc>
          <w:tcPr>
            <w:tcW w:w="1767" w:type="dxa"/>
            <w:tcBorders/>
            <w:vAlign w:val="center"/>
          </w:tcPr>
          <w:p>
            <w:pPr>
              <w:pStyle w:val="TableContents"/>
              <w:bidi w:val="0"/>
              <w:spacing w:before="0" w:after="283"/>
              <w:jc w:val="left"/>
              <w:rPr/>
            </w:pPr>
            <w:r>
              <w:rPr/>
              <w:t>157282.96</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05/08/2026</w:t>
            </w:r>
          </w:p>
        </w:tc>
        <w:tc>
          <w:tcPr>
            <w:tcW w:w="1566" w:type="dxa"/>
            <w:tcBorders/>
            <w:vAlign w:val="center"/>
          </w:tcPr>
          <w:p>
            <w:pPr>
              <w:pStyle w:val="TableContents"/>
              <w:bidi w:val="0"/>
              <w:spacing w:before="0" w:after="283"/>
              <w:jc w:val="left"/>
              <w:rPr/>
            </w:pPr>
            <w:r>
              <w:rPr/>
              <w:t>3540</w:t>
            </w:r>
          </w:p>
        </w:tc>
        <w:tc>
          <w:tcPr>
            <w:tcW w:w="1767" w:type="dxa"/>
            <w:tcBorders/>
            <w:vAlign w:val="center"/>
          </w:tcPr>
          <w:p>
            <w:pPr>
              <w:pStyle w:val="TableContents"/>
              <w:bidi w:val="0"/>
              <w:spacing w:before="0" w:after="283"/>
              <w:jc w:val="left"/>
              <w:rPr/>
            </w:pPr>
            <w:r>
              <w:rPr/>
              <w:t>279564.92</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05/15/2026</w:t>
            </w:r>
          </w:p>
        </w:tc>
        <w:tc>
          <w:tcPr>
            <w:tcW w:w="1566" w:type="dxa"/>
            <w:tcBorders/>
            <w:vAlign w:val="center"/>
          </w:tcPr>
          <w:p>
            <w:pPr>
              <w:pStyle w:val="TableContents"/>
              <w:bidi w:val="0"/>
              <w:spacing w:before="0" w:after="283"/>
              <w:jc w:val="left"/>
              <w:rPr/>
            </w:pPr>
            <w:r>
              <w:rPr/>
              <w:t>2812</w:t>
            </w:r>
          </w:p>
        </w:tc>
        <w:tc>
          <w:tcPr>
            <w:tcW w:w="1767" w:type="dxa"/>
            <w:tcBorders/>
            <w:vAlign w:val="center"/>
          </w:tcPr>
          <w:p>
            <w:pPr>
              <w:pStyle w:val="TableContents"/>
              <w:bidi w:val="0"/>
              <w:spacing w:before="0" w:after="283"/>
              <w:jc w:val="left"/>
              <w:rPr/>
            </w:pPr>
            <w:r>
              <w:rPr/>
              <w:t>202964.54</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06/17/2026</w:t>
            </w:r>
          </w:p>
        </w:tc>
        <w:tc>
          <w:tcPr>
            <w:tcW w:w="1566" w:type="dxa"/>
            <w:tcBorders/>
            <w:vAlign w:val="center"/>
          </w:tcPr>
          <w:p>
            <w:pPr>
              <w:pStyle w:val="TableContents"/>
              <w:bidi w:val="0"/>
              <w:spacing w:before="0" w:after="283"/>
              <w:jc w:val="left"/>
              <w:rPr/>
            </w:pPr>
            <w:r>
              <w:rPr/>
              <w:t>10522</w:t>
            </w:r>
          </w:p>
        </w:tc>
        <w:tc>
          <w:tcPr>
            <w:tcW w:w="1767" w:type="dxa"/>
            <w:tcBorders/>
            <w:vAlign w:val="center"/>
          </w:tcPr>
          <w:p>
            <w:pPr>
              <w:pStyle w:val="TableContents"/>
              <w:bidi w:val="0"/>
              <w:spacing w:before="0" w:after="283"/>
              <w:jc w:val="left"/>
              <w:rPr/>
            </w:pPr>
            <w:r>
              <w:rPr/>
              <w:t>827607.27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4"/>
        <w:gridCol w:w="6311"/>
      </w:tblGrid>
      <w:tr>
        <w:trPr/>
        <w:tc>
          <w:tcPr>
            <w:tcW w:w="3894" w:type="dxa"/>
            <w:tcBorders/>
            <w:vAlign w:val="center"/>
          </w:tcPr>
          <w:p>
            <w:pPr>
              <w:pStyle w:val="TableContents"/>
              <w:bidi w:val="0"/>
              <w:spacing w:before="0" w:after="283"/>
              <w:jc w:val="left"/>
              <w:rPr/>
            </w:pPr>
            <w:r>
              <w:rPr/>
              <w:t>Remarks</w:t>
            </w:r>
          </w:p>
        </w:tc>
        <w:tc>
          <w:tcPr>
            <w:tcW w:w="6311" w:type="dxa"/>
            <w:tcBorders/>
            <w:vAlign w:val="center"/>
          </w:tcPr>
          <w:p>
            <w:pPr>
              <w:pStyle w:val="TableContents"/>
              <w:bidi w:val="0"/>
              <w:spacing w:before="0" w:after="283"/>
              <w:jc w:val="left"/>
              <w:rPr>
                <w:sz w:val="4"/>
                <w:szCs w:val="4"/>
              </w:rPr>
            </w:pPr>
            <w:r>
              <w:rPr>
                <w:sz w:val="4"/>
                <w:szCs w:val="4"/>
              </w:rPr>
            </w:r>
          </w:p>
        </w:tc>
      </w:tr>
      <w:tr>
        <w:trPr/>
        <w:tc>
          <w:tcPr>
            <w:tcW w:w="3894" w:type="dxa"/>
            <w:tcBorders/>
            <w:vAlign w:val="center"/>
          </w:tcPr>
          <w:p>
            <w:pPr>
              <w:pStyle w:val="TableContents"/>
              <w:bidi w:val="0"/>
              <w:spacing w:before="0" w:after="283"/>
              <w:jc w:val="left"/>
              <w:rPr/>
            </w:pPr>
            <w:r>
              <w:rPr/>
              <w:t>Date of Notice</w:t>
            </w:r>
          </w:p>
        </w:tc>
        <w:tc>
          <w:tcPr>
            <w:tcW w:w="6311" w:type="dxa"/>
            <w:tcBorders/>
            <w:vAlign w:val="center"/>
          </w:tcPr>
          <w:p>
            <w:pPr>
              <w:pStyle w:val="TableContents"/>
              <w:bidi w:val="0"/>
              <w:spacing w:before="0" w:after="0"/>
              <w:jc w:val="left"/>
              <w:rPr/>
            </w:pPr>
            <w:r>
              <w:rPr/>
              <w:t>07/06/2026</w:t>
            </w:r>
          </w:p>
        </w:tc>
      </w:tr>
      <w:tr>
        <w:trPr/>
        <w:tc>
          <w:tcPr>
            <w:tcW w:w="3894" w:type="dxa"/>
            <w:tcBorders/>
            <w:vAlign w:val="center"/>
          </w:tcPr>
          <w:p>
            <w:pPr>
              <w:pStyle w:val="TableContents"/>
              <w:bidi w:val="0"/>
              <w:spacing w:before="0" w:after="283"/>
              <w:jc w:val="left"/>
              <w:rPr/>
            </w:pPr>
            <w:r>
              <w:rPr/>
              <w:t>Date of Plan Adoption or Giving of Instruction, If Relying on Rule 10b5-1</w:t>
            </w:r>
          </w:p>
        </w:tc>
        <w:tc>
          <w:tcPr>
            <w:tcW w:w="6311"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4" w:type="dxa"/>
            <w:tcBorders/>
            <w:vAlign w:val="center"/>
          </w:tcPr>
          <w:p>
            <w:pPr>
              <w:pStyle w:val="TableContents"/>
              <w:bidi w:val="0"/>
              <w:spacing w:before="0" w:after="283"/>
              <w:jc w:val="left"/>
              <w:rPr/>
            </w:pPr>
            <w:r>
              <w:rPr/>
              <w:t>Signature</w:t>
            </w:r>
          </w:p>
        </w:tc>
        <w:tc>
          <w:tcPr>
            <w:tcW w:w="6311" w:type="dxa"/>
            <w:tcBorders/>
            <w:vAlign w:val="center"/>
          </w:tcPr>
          <w:p>
            <w:pPr>
              <w:pStyle w:val="TableContents"/>
              <w:bidi w:val="0"/>
              <w:spacing w:before="0" w:after="0"/>
              <w:jc w:val="left"/>
              <w:rPr/>
            </w:pPr>
            <w:r>
              <w:rPr/>
              <w:t>/s/ Jennifer Ruchti, as a duly authorized representative of Fidelity Brokerage Services LLC, as attorney-in-fact for Mark Boulding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3462</Characters>
  <CharactersWithSpaces>4070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